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2CE" w:rsidRDefault="002F62CE" w:rsidP="002F62CE">
      <w:r w:rsidRPr="002F62CE">
        <w:rPr>
          <w:rFonts w:cs="Arial"/>
          <w:noProof/>
          <w:color w:val="4BACCC"/>
          <w:sz w:val="24"/>
          <w:szCs w:val="24"/>
        </w:rPr>
        <mc:AlternateContent>
          <mc:Choice Requires="wps">
            <w:drawing>
              <wp:anchor distT="0" distB="0" distL="114300" distR="114300" simplePos="0" relativeHeight="251659264" behindDoc="0" locked="0" layoutInCell="1" allowOverlap="1" wp14:anchorId="5505AAB1" wp14:editId="55722F8D">
                <wp:simplePos x="0" y="0"/>
                <wp:positionH relativeFrom="column">
                  <wp:posOffset>-438151</wp:posOffset>
                </wp:positionH>
                <wp:positionV relativeFrom="paragraph">
                  <wp:posOffset>636905</wp:posOffset>
                </wp:positionV>
                <wp:extent cx="3228975" cy="457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57200"/>
                        </a:xfrm>
                        <a:prstGeom prst="rect">
                          <a:avLst/>
                        </a:prstGeom>
                        <a:noFill/>
                        <a:ln w="12700">
                          <a:noFill/>
                          <a:miter lim="800000"/>
                          <a:headEnd/>
                          <a:tailEnd/>
                        </a:ln>
                      </wps:spPr>
                      <wps:txbx>
                        <w:txbxContent>
                          <w:p w:rsidR="002F62CE" w:rsidRPr="00BA12A6" w:rsidRDefault="00BA12A6" w:rsidP="00CB3C43">
                            <w:pPr>
                              <w:jc w:val="both"/>
                              <w:rPr>
                                <w:sz w:val="44"/>
                                <w:szCs w:val="44"/>
                              </w:rPr>
                            </w:pPr>
                            <w:r w:rsidRPr="00BA12A6">
                              <w:rPr>
                                <w:b/>
                                <w:color w:val="31849B" w:themeColor="accent5" w:themeShade="BF"/>
                                <w:sz w:val="44"/>
                                <w:szCs w:val="44"/>
                              </w:rPr>
                              <w:t>Your Baby’s Movements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pt;margin-top:50.15pt;width:254.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FjBwIAAPMDAAAOAAAAZHJzL2Uyb0RvYy54bWysU8tu2zAQvBfoPxC817JVp3YEy0GaNEWB&#10;9AEk/YA1RVlESS5L0pbcr8+SchwjvRXVQSC5y9mZ2eXqajCa7aUPCm3NZ5MpZ9IKbJTd1vzn4927&#10;JWchgm1Ao5U1P8jAr9Zv36x6V8kSO9SN9IxAbKh6V/MuRlcVRRCdNBAm6KSlYIveQKSt3xaNh57Q&#10;jS7K6fRD0aNvnEchQ6DT2zHI1xm/baWI39s2yMh0zYlbzH+f/5v0L9YrqLYeXKfEkQb8AwsDylLR&#10;E9QtRGA7r/6CMkp4DNjGiUBTYNsqIbMGUjObvlLz0IGTWQuZE9zJpvD/YMW3/Q/PVFPzC84sGGrR&#10;oxwi+4gDK5M7vQsVJT04SosDHVOXs9Lg7lH8CsziTQd2K6+9x76T0BC7WbpZnF0dcUIC2fRfsaEy&#10;sIuYgYbWm2QdmcEInbp0OHUmURF0+L4sl5cLoigoNr9YUOtzCaiebzsf4meJhqVFzT11PqPD/j7E&#10;xAaq55RUzOKd0jp3X1vWE+VyQZivQkZFmk6tTM2X0/SN85JUfrJNvh1B6XFNFbQ9yk5KR81x2AyU&#10;mLzYYHMgAzyOU0ivhhYd+j+c9TSBNQ+/d+AlZ/qLJRMvZ/N5Gtm8yZo58+eRzXkErCComkfOxuVN&#10;zGM+Kroms1uVfXhhcuRKk5XtOb6CNLrn+5z18lbXTwAAAP//AwBQSwMEFAAGAAgAAAAhAKgsZR7f&#10;AAAACwEAAA8AAABkcnMvZG93bnJldi54bWxMjzFPwzAQhXck/oN1SGytTQKFhDhVQWJg6NAC+yV2&#10;k6jxOcRuGvj1HBOMd+/du+8V69n1YrJj6DxpuFkqEJZqbzpqNLy/vSweQISIZLD3ZDV82QDr8vKi&#10;wNz4M+3stI+N4BAKOWpoYxxyKUPdWodh6QdLrB386DDyODbSjHjmcNfLRKmVdNgRf2hxsM+trY/7&#10;k2OM6aNKs7jxIWwPydPrN26r46fW11fz5hFEtHP8M8MvPt9AyUyVP5EJotewWGXcJbKgVAqCHbdp&#10;dgei4s19koIsC/m/Q/kDAAD//wMAUEsBAi0AFAAGAAgAAAAhALaDOJL+AAAA4QEAABMAAAAAAAAA&#10;AAAAAAAAAAAAAFtDb250ZW50X1R5cGVzXS54bWxQSwECLQAUAAYACAAAACEAOP0h/9YAAACUAQAA&#10;CwAAAAAAAAAAAAAAAAAvAQAAX3JlbHMvLnJlbHNQSwECLQAUAAYACAAAACEAsDURYwcCAADzAwAA&#10;DgAAAAAAAAAAAAAAAAAuAgAAZHJzL2Uyb0RvYy54bWxQSwECLQAUAAYACAAAACEAqCxlHt8AAAAL&#10;AQAADwAAAAAAAAAAAAAAAABhBAAAZHJzL2Rvd25yZXYueG1sUEsFBgAAAAAEAAQA8wAAAG0FAAAA&#10;AA==&#10;" filled="f" stroked="f" strokeweight="1pt">
                <v:textbox>
                  <w:txbxContent>
                    <w:p w:rsidR="002F62CE" w:rsidRPr="00BA12A6" w:rsidRDefault="00BA12A6" w:rsidP="00CB3C43">
                      <w:pPr>
                        <w:jc w:val="both"/>
                        <w:rPr>
                          <w:sz w:val="44"/>
                          <w:szCs w:val="44"/>
                        </w:rPr>
                      </w:pPr>
                      <w:r w:rsidRPr="00BA12A6">
                        <w:rPr>
                          <w:b/>
                          <w:color w:val="31849B" w:themeColor="accent5" w:themeShade="BF"/>
                          <w:sz w:val="44"/>
                          <w:szCs w:val="44"/>
                        </w:rPr>
                        <w:t>Your Baby’s Movements</w:t>
                      </w:r>
                    </w:p>
                  </w:txbxContent>
                </v:textbox>
              </v:shape>
            </w:pict>
          </mc:Fallback>
        </mc:AlternateContent>
      </w:r>
      <w:r w:rsidR="00573819" w:rsidRPr="00573819">
        <w:rPr>
          <w:rFonts w:ascii="Verdana" w:hAnsi="Verdana" w:cs="Arial"/>
          <w:color w:val="4BACCC"/>
          <w:sz w:val="72"/>
          <w:szCs w:val="72"/>
        </w:rPr>
        <w:t xml:space="preserve"> </w:t>
      </w:r>
      <w:r w:rsidR="00573819" w:rsidRPr="00573819">
        <w:rPr>
          <w:rFonts w:ascii="Verdana" w:hAnsi="Verdana" w:cs="Arial"/>
          <w:color w:val="4BACCC"/>
          <w:sz w:val="72"/>
          <w:szCs w:val="72"/>
        </w:rPr>
        <w:br w:type="textWrapping" w:clear="all"/>
      </w:r>
    </w:p>
    <w:p w:rsidR="00BA12A6" w:rsidRDefault="00BA12A6" w:rsidP="00BA12A6">
      <w:pPr>
        <w:ind w:left="-540" w:right="-90"/>
        <w:rPr>
          <w:b/>
        </w:rPr>
      </w:pPr>
    </w:p>
    <w:p w:rsidR="00BA12A6" w:rsidRPr="0073381B" w:rsidRDefault="00BA12A6" w:rsidP="00BA12A6">
      <w:pPr>
        <w:ind w:left="-540" w:right="-90"/>
        <w:rPr>
          <w:b/>
          <w:sz w:val="28"/>
          <w:szCs w:val="28"/>
        </w:rPr>
      </w:pPr>
      <w:r w:rsidRPr="0073381B">
        <w:rPr>
          <w:b/>
          <w:sz w:val="28"/>
          <w:szCs w:val="28"/>
        </w:rPr>
        <w:t>First Movements</w:t>
      </w:r>
    </w:p>
    <w:p w:rsidR="00BA12A6" w:rsidRPr="00FD4D65" w:rsidRDefault="00BA12A6" w:rsidP="00BA12A6">
      <w:pPr>
        <w:ind w:left="-540" w:right="-90"/>
      </w:pPr>
      <w:r w:rsidRPr="00FD4D65">
        <w:t>Feeling your baby move for the first time is a wonderful and magical experience. Women start feeling faint movements anywhere between 15 and 20 weeks of pregnancy. These movements have been reported to feel like butterfly flutters, bubbles, gas or tumbling motions. This is can be a very exciting time for a mother as feeling your baby move can help you to feel more connected to and your baby.</w:t>
      </w:r>
    </w:p>
    <w:p w:rsidR="00BA12A6" w:rsidRPr="00FD4D65" w:rsidRDefault="00BA12A6" w:rsidP="00BA12A6">
      <w:pPr>
        <w:ind w:left="-540" w:right="-90"/>
      </w:pPr>
    </w:p>
    <w:p w:rsidR="00BA12A6" w:rsidRPr="0073381B" w:rsidRDefault="00BA12A6" w:rsidP="00BA12A6">
      <w:pPr>
        <w:ind w:left="-540" w:right="-90"/>
        <w:rPr>
          <w:b/>
          <w:sz w:val="28"/>
          <w:szCs w:val="28"/>
        </w:rPr>
      </w:pPr>
      <w:r w:rsidRPr="0073381B">
        <w:rPr>
          <w:b/>
          <w:sz w:val="28"/>
          <w:szCs w:val="28"/>
        </w:rPr>
        <w:t>Expectations of Baby’s Movements</w:t>
      </w:r>
    </w:p>
    <w:p w:rsidR="00BA12A6" w:rsidRPr="00FD4D65" w:rsidRDefault="00BA12A6" w:rsidP="00BA12A6">
      <w:pPr>
        <w:ind w:left="-540" w:right="-90"/>
      </w:pPr>
      <w:r w:rsidRPr="00FD4D65">
        <w:t xml:space="preserve">Starting at 28 weeks of pregnancy, your baby </w:t>
      </w:r>
      <w:r>
        <w:t>should</w:t>
      </w:r>
      <w:r w:rsidRPr="00FD4D65">
        <w:t xml:space="preserve"> move regularly throughout the day. This is not to say that your baby will move all the time. </w:t>
      </w:r>
      <w:r>
        <w:t>Babies</w:t>
      </w:r>
      <w:r w:rsidRPr="00FD4D65">
        <w:t xml:space="preserve"> sleep for up to 80 minutes at a time and therefore there may be times when you do not feel your baby move </w:t>
      </w:r>
      <w:r>
        <w:t>as much</w:t>
      </w:r>
      <w:r w:rsidRPr="00FD4D65">
        <w:t xml:space="preserve">. However, you should feel your baby moving throughout the day, and you may begin to notice a pattern. If you are concerned that your baby is not moving at all, </w:t>
      </w:r>
      <w:r w:rsidRPr="0073381B">
        <w:t xml:space="preserve">or </w:t>
      </w:r>
      <w:r w:rsidRPr="00FD4D65">
        <w:t xml:space="preserve">is moving less frequently than </w:t>
      </w:r>
      <w:r>
        <w:t>you’ve noticed before</w:t>
      </w:r>
      <w:r w:rsidRPr="00FD4D65">
        <w:t xml:space="preserve">, take some quiet time to count movements. </w:t>
      </w:r>
    </w:p>
    <w:p w:rsidR="00BA12A6" w:rsidRPr="00FD4D65" w:rsidRDefault="00BA12A6" w:rsidP="00BA12A6">
      <w:pPr>
        <w:ind w:left="-540" w:right="-90"/>
      </w:pPr>
    </w:p>
    <w:p w:rsidR="00BA12A6" w:rsidRPr="0073381B" w:rsidRDefault="00BA12A6" w:rsidP="00BA12A6">
      <w:pPr>
        <w:ind w:left="-540" w:right="-90"/>
        <w:rPr>
          <w:b/>
          <w:sz w:val="28"/>
          <w:szCs w:val="28"/>
        </w:rPr>
      </w:pPr>
      <w:r w:rsidRPr="0073381B">
        <w:rPr>
          <w:b/>
          <w:sz w:val="28"/>
          <w:szCs w:val="28"/>
        </w:rPr>
        <w:t>Movement Counting</w:t>
      </w:r>
    </w:p>
    <w:p w:rsidR="00BA12A6" w:rsidRPr="00FD4D65" w:rsidRDefault="00BA12A6" w:rsidP="00BA12A6">
      <w:pPr>
        <w:ind w:left="-540" w:right="-90"/>
      </w:pPr>
      <w:r w:rsidRPr="00FD4D65">
        <w:t xml:space="preserve">A </w:t>
      </w:r>
      <w:proofErr w:type="spellStart"/>
      <w:r w:rsidRPr="00FD4D65">
        <w:t>well baby</w:t>
      </w:r>
      <w:proofErr w:type="spellEnd"/>
      <w:r w:rsidRPr="00FD4D65">
        <w:t xml:space="preserve"> in pregnancy will have at least 6 different movements in a 2-hour time period. If you are concerned about your baby’s movements, find a quiet place where you can sit down, focus, and count your baby’s movements. Have a cold glass of water or juice and snack first to see if this helps your baby to wake up. Put your hands on your stomach. Each kick, shove or shift is considered one movement. Once you count 6 movements you can stop counting and be reassured that your baby is well. If you get to 2</w:t>
      </w:r>
      <w:r>
        <w:t xml:space="preserve"> </w:t>
      </w:r>
      <w:r w:rsidRPr="00FD4D65">
        <w:t xml:space="preserve">hours and have not felt 6 movements, page your midwife right away, any time of day. </w:t>
      </w:r>
    </w:p>
    <w:p w:rsidR="00BA12A6" w:rsidRPr="0073381B" w:rsidRDefault="00BA12A6" w:rsidP="00BA12A6">
      <w:pPr>
        <w:ind w:left="-540" w:right="-90"/>
        <w:rPr>
          <w:sz w:val="28"/>
          <w:szCs w:val="28"/>
        </w:rPr>
      </w:pPr>
    </w:p>
    <w:p w:rsidR="00BA12A6" w:rsidRPr="0073381B" w:rsidRDefault="00BA12A6" w:rsidP="00BA12A6">
      <w:pPr>
        <w:ind w:left="-540" w:right="-90"/>
        <w:rPr>
          <w:b/>
          <w:sz w:val="28"/>
          <w:szCs w:val="28"/>
        </w:rPr>
      </w:pPr>
      <w:r w:rsidRPr="0073381B">
        <w:rPr>
          <w:b/>
          <w:sz w:val="28"/>
          <w:szCs w:val="28"/>
        </w:rPr>
        <w:t>What happens if I do not feel six movements in two hours?</w:t>
      </w:r>
    </w:p>
    <w:p w:rsidR="00BA12A6" w:rsidRPr="00FD4D65" w:rsidRDefault="00BA12A6" w:rsidP="00BA12A6">
      <w:pPr>
        <w:ind w:left="-540" w:right="-90"/>
      </w:pPr>
      <w:r w:rsidRPr="00FD4D65">
        <w:t xml:space="preserve">If you have not felt </w:t>
      </w:r>
      <w:r w:rsidRPr="00FD4D65">
        <w:rPr>
          <w:b/>
        </w:rPr>
        <w:t>6 movements in 2 hours</w:t>
      </w:r>
      <w:r w:rsidRPr="00FD4D65">
        <w:t xml:space="preserve">, or have not felt any movements, page your midwife. She will see you in person to do a Non-Stress Test (NST) either at the hospital or in the clinic. </w:t>
      </w:r>
    </w:p>
    <w:p w:rsidR="00FD4D65" w:rsidRPr="00FD4D65" w:rsidRDefault="00FD4D65" w:rsidP="00FD4D65">
      <w:pPr>
        <w:ind w:left="-540" w:right="-90"/>
        <w:rPr>
          <w:rFonts w:cs="Arial"/>
          <w:color w:val="4BACCC"/>
          <w:sz w:val="24"/>
          <w:szCs w:val="24"/>
        </w:rPr>
      </w:pPr>
      <w:bookmarkStart w:id="0" w:name="_GoBack"/>
      <w:bookmarkEnd w:id="0"/>
    </w:p>
    <w:sectPr w:rsidR="00FD4D65" w:rsidRPr="00FD4D65" w:rsidSect="00CB3C43">
      <w:headerReference w:type="default" r:id="rId8"/>
      <w:footerReference w:type="default" r:id="rId9"/>
      <w:pgSz w:w="12240" w:h="15840"/>
      <w:pgMar w:top="45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44E" w:rsidRDefault="00A5444E" w:rsidP="00492FB7">
      <w:pPr>
        <w:spacing w:after="0" w:line="240" w:lineRule="auto"/>
      </w:pPr>
      <w:r>
        <w:separator/>
      </w:r>
    </w:p>
  </w:endnote>
  <w:endnote w:type="continuationSeparator" w:id="0">
    <w:p w:rsidR="00A5444E" w:rsidRDefault="00A5444E" w:rsidP="00492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B5D" w:rsidRDefault="00095B5D" w:rsidP="00492FB7">
    <w:pPr>
      <w:pStyle w:val="Footer"/>
      <w:jc w:val="center"/>
    </w:pPr>
  </w:p>
  <w:p w:rsidR="00095B5D" w:rsidRDefault="00095B5D" w:rsidP="00492FB7">
    <w:pPr>
      <w:pStyle w:val="Footer"/>
      <w:jc w:val="center"/>
    </w:pPr>
    <w:r>
      <w:rPr>
        <w:noProof/>
      </w:rPr>
      <mc:AlternateContent>
        <mc:Choice Requires="wps">
          <w:drawing>
            <wp:anchor distT="0" distB="0" distL="114300" distR="114300" simplePos="0" relativeHeight="251659264" behindDoc="0" locked="0" layoutInCell="1" allowOverlap="1" wp14:anchorId="22D918D8" wp14:editId="7D9AC9CB">
              <wp:simplePos x="0" y="0"/>
              <wp:positionH relativeFrom="column">
                <wp:posOffset>-514351</wp:posOffset>
              </wp:positionH>
              <wp:positionV relativeFrom="paragraph">
                <wp:posOffset>35560</wp:posOffset>
              </wp:positionV>
              <wp:extent cx="707707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7077075" cy="28575"/>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0.5pt,2.8pt" to="516.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BJ2gEAABUEAAAOAAAAZHJzL2Uyb0RvYy54bWysU01r3DAQvRf6H4TuXXu3pAlmvTlsSC+l&#10;XZq2d0UerQX6YqSuvf++I9nrhrQUGgJG6GPem3lvxtvb0Rp2Aozau5avVzVn4KTvtDu2/Pu3+3c3&#10;nMUkXCeMd9DyM0R+u3v7ZjuEBja+96YDZETiYjOElvcphaaqouzBirjyARw9Ko9WJDrisepQDMRu&#10;TbWp6w/V4LEL6CXESLd30yPfFX6lQKYvSkVIzLScaktlxbI+5rXabUVzRBF6LecyxAuqsEI7SrpQ&#10;3Ykk2E/Uf1BZLdFHr9JKelt5pbSEooHUrOtnah56EaBoIXNiWGyKr0crP58OyHRHvePMCUstekgo&#10;9LFPbO+dIwM9snX2aQixofC9O+B8iuGAWfSo0DJldPiRafINCWNjcfm8uAxjYpIur+tr+q44k/S2&#10;ubmiLfFVE00GB4zpI3jL8qblRrtsgmjE6VNMU+glJF8bl9foje7utTHlkMcH9gbZSVDjhZTg0vs5&#10;zZNISprRVZY2iSm7dDYwMX8FReZQ0ZOsMpbPeYs5hYmiM0xRFQuwLqX/EzjHZyiUkf0f8IIomb1L&#10;C9hq5/Fv2dN4KVlN8RcHJt3ZgkffnUubizU0e6VB83+Sh/vpucB//827XwAAAP//AwBQSwMEFAAG&#10;AAgAAAAhAIN5Sx7bAAAACQEAAA8AAABkcnMvZG93bnJldi54bWxMj8FuwjAQRO+V+AdrkXoDJ1Ai&#10;FOIg1JYjhwAfYOIliYjXxjaQ/n2dU3ub1axm3hTbQffsic53hgSk8wQYUm1UR42A82k/WwPzQZKS&#10;vSEU8IMetuXkrZC5Mi+q8HkMDYsh5HMpoA3B5pz7ukUt/dxYpOhdjdMyxNM1XDn5iuG654skybiW&#10;HcWGVlr8bLG+HR9agKfDx72qdiez+KJv3Bt7cJkV4n067DbAAg7h7xlG/IgOZWS6mAcpz3oBs3Ua&#10;twQBqwzY6CfL5QrYZVQp8LLg/xeUvwAAAP//AwBQSwECLQAUAAYACAAAACEAtoM4kv4AAADhAQAA&#10;EwAAAAAAAAAAAAAAAAAAAAAAW0NvbnRlbnRfVHlwZXNdLnhtbFBLAQItABQABgAIAAAAIQA4/SH/&#10;1gAAAJQBAAALAAAAAAAAAAAAAAAAAC8BAABfcmVscy8ucmVsc1BLAQItABQABgAIAAAAIQBxi7BJ&#10;2gEAABUEAAAOAAAAAAAAAAAAAAAAAC4CAABkcnMvZTJvRG9jLnhtbFBLAQItABQABgAIAAAAIQCD&#10;eUse2wAAAAkBAAAPAAAAAAAAAAAAAAAAADQEAABkcnMvZG93bnJldi54bWxQSwUGAAAAAAQABADz&#10;AAAAPAUAAAAA&#10;" strokecolor="#9bbb59 [3206]"/>
          </w:pict>
        </mc:Fallback>
      </mc:AlternateContent>
    </w:r>
  </w:p>
  <w:p w:rsidR="00492FB7" w:rsidRDefault="002F62CE" w:rsidP="00492FB7">
    <w:pPr>
      <w:pStyle w:val="Footer"/>
      <w:jc w:val="center"/>
    </w:pPr>
    <w:r>
      <w:t>Electronic version available at www.EastMississaugaMidwives.ca</w:t>
    </w:r>
  </w:p>
  <w:p w:rsidR="00492FB7" w:rsidRDefault="00492FB7" w:rsidP="00492FB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44E" w:rsidRDefault="00A5444E" w:rsidP="00492FB7">
      <w:pPr>
        <w:spacing w:after="0" w:line="240" w:lineRule="auto"/>
      </w:pPr>
      <w:r>
        <w:separator/>
      </w:r>
    </w:p>
  </w:footnote>
  <w:footnote w:type="continuationSeparator" w:id="0">
    <w:p w:rsidR="00A5444E" w:rsidRDefault="00A5444E" w:rsidP="00492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819" w:rsidRDefault="00CB3C43">
    <w:pPr>
      <w:pStyle w:val="Header"/>
    </w:pPr>
    <w:r w:rsidRPr="00573819">
      <w:rPr>
        <w:rFonts w:ascii="Verdana" w:hAnsi="Verdana" w:cs="Arial"/>
        <w:noProof/>
        <w:color w:val="4BACCC"/>
        <w:sz w:val="72"/>
        <w:szCs w:val="72"/>
      </w:rPr>
      <w:drawing>
        <wp:anchor distT="0" distB="0" distL="114300" distR="114300" simplePos="0" relativeHeight="251661312" behindDoc="0" locked="0" layoutInCell="1" allowOverlap="1" wp14:anchorId="1A06D53C" wp14:editId="132F1E44">
          <wp:simplePos x="0" y="0"/>
          <wp:positionH relativeFrom="column">
            <wp:posOffset>3464560</wp:posOffset>
          </wp:positionH>
          <wp:positionV relativeFrom="paragraph">
            <wp:posOffset>-135255</wp:posOffset>
          </wp:positionV>
          <wp:extent cx="2631440" cy="7124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631440" cy="712470"/>
                  </a:xfrm>
                  <a:prstGeom prst="rect">
                    <a:avLst/>
                  </a:prstGeom>
                </pic:spPr>
              </pic:pic>
            </a:graphicData>
          </a:graphic>
        </wp:anchor>
      </w:drawing>
    </w:r>
    <w:r>
      <w:rPr>
        <w:noProof/>
      </w:rPr>
      <mc:AlternateContent>
        <mc:Choice Requires="wps">
          <w:drawing>
            <wp:anchor distT="0" distB="0" distL="114300" distR="114300" simplePos="0" relativeHeight="251664384" behindDoc="0" locked="0" layoutInCell="1" allowOverlap="1" wp14:anchorId="11A8C46A" wp14:editId="1283C258">
              <wp:simplePos x="0" y="0"/>
              <wp:positionH relativeFrom="column">
                <wp:posOffset>-314325</wp:posOffset>
              </wp:positionH>
              <wp:positionV relativeFrom="paragraph">
                <wp:posOffset>445770</wp:posOffset>
              </wp:positionV>
              <wp:extent cx="2238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238375" cy="0"/>
                      </a:xfrm>
                      <a:prstGeom prst="line">
                        <a:avLst/>
                      </a:prstGeom>
                      <a:ln w="25400">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75pt,35.1pt" to="151.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V556AEAADUEAAAOAAAAZHJzL2Uyb0RvYy54bWysU8Fu3CAQvVfqPyDuXXu93Say1pvDRsml&#10;TVdN+wEEwxoJGARk7f37DNjrRElVqVEu2Azz3sx7DJurwWhyFD4osA1dLkpKhOXQKnto6J/fN18u&#10;KQmR2ZZpsKKhJxHo1fbzp03valFBB7oVniCJDXXvGtrF6OqiCLwThoUFOGHxUII3LOLWH4rWsx7Z&#10;jS6qsvxW9OBb54GLEDB6PR7SbeaXUvD4U8ogItENxd5iXn1eH9JabDesPnjmOsWnNtg7ujBMWSw6&#10;U12zyMijV2+ojOIeAsi44GAKkFJxkTWgmmX5Ss19x5zIWtCc4GabwsfR8rvj3hPVNrSixDKDV3Qf&#10;PVOHLpIdWIsGgidV8ql3ocb0nd37aRfc3ifRg/QmfVEOGbK3p9lbMUTCMVhVq8vVxZoSfj4rnoHO&#10;h3grwJD001CtbJLNanb8HiIWw9RzSgprS3pkXH8ty5wWQKv2RmmdDvPoiJ325Mjw0hnnwsZVztOP&#10;5ge0Y/xiXSJ65J4hudILNqyrLQaT9FFs/osnLcY+fgmJ5qG85dhIGtvXtZdTFW0xO8EkdjoDJwX/&#10;Ak75CSrySP8PeEbkymDjDDbKgv9b23E4tyzH/LMDo+5kwQO0pzwG2Rqczezc9I7S8L/cZ/jza98+&#10;AQAA//8DAFBLAwQUAAYACAAAACEA8L9DVt8AAAAJAQAADwAAAGRycy9kb3ducmV2LnhtbEyPTU/D&#10;MAyG70j8h8hIXNCWsPJZmk4DscM4QceBY9aaptA4VZJtHb8eIw5wtP3o9fMW89H1Yochdp40nE8V&#10;CKTaNx21Gl7Xy8kNiJgMNab3hBoOGGFeHh8VJm/8nl5wV6VWcAjF3GiwKQ25lLG26Eyc+gGJb+8+&#10;OJN4DK1sgtlzuOvlTKkr6UxH/MGaAR8s1p/V1ml4PLP09LwMh/rDh6/F+r7KVm+V1qcn4+IORMIx&#10;/cHwo8/qULLTxm+piaLXMLm4vWRUw7WagWAgUxmX2/wuZFnI/w3KbwAAAP//AwBQSwECLQAUAAYA&#10;CAAAACEAtoM4kv4AAADhAQAAEwAAAAAAAAAAAAAAAAAAAAAAW0NvbnRlbnRfVHlwZXNdLnhtbFBL&#10;AQItABQABgAIAAAAIQA4/SH/1gAAAJQBAAALAAAAAAAAAAAAAAAAAC8BAABfcmVscy8ucmVsc1BL&#10;AQItABQABgAIAAAAIQAiEV556AEAADUEAAAOAAAAAAAAAAAAAAAAAC4CAABkcnMvZTJvRG9jLnht&#10;bFBLAQItABQABgAIAAAAIQDwv0NW3wAAAAkBAAAPAAAAAAAAAAAAAAAAAEIEAABkcnMvZG93bnJl&#10;di54bWxQSwUGAAAAAAQABADzAAAATgUAAAAA&#10;" strokecolor="#76923c [2406]" strokeweight="2pt"/>
          </w:pict>
        </mc:Fallback>
      </mc:AlternateContent>
    </w:r>
    <w:r>
      <w:rPr>
        <w:noProof/>
      </w:rPr>
      <mc:AlternateContent>
        <mc:Choice Requires="wps">
          <w:drawing>
            <wp:anchor distT="0" distB="0" distL="114300" distR="114300" simplePos="0" relativeHeight="251663360" behindDoc="0" locked="0" layoutInCell="1" allowOverlap="1" wp14:anchorId="63C36768" wp14:editId="5A62FEE2">
              <wp:simplePos x="0" y="0"/>
              <wp:positionH relativeFrom="column">
                <wp:posOffset>-666750</wp:posOffset>
              </wp:positionH>
              <wp:positionV relativeFrom="paragraph">
                <wp:posOffset>-106680</wp:posOffset>
              </wp:positionV>
              <wp:extent cx="2905125" cy="6953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695325"/>
                      </a:xfrm>
                      <a:prstGeom prst="rect">
                        <a:avLst/>
                      </a:prstGeom>
                      <a:solidFill>
                        <a:srgbClr val="FFFFFF"/>
                      </a:solidFill>
                      <a:ln w="9525">
                        <a:noFill/>
                        <a:miter lim="800000"/>
                        <a:headEnd/>
                        <a:tailEnd/>
                      </a:ln>
                    </wps:spPr>
                    <wps:txbx>
                      <w:txbxContent>
                        <w:p w:rsidR="002F62CE" w:rsidRPr="00FD4D65" w:rsidRDefault="002F62CE" w:rsidP="002F62CE">
                          <w:pPr>
                            <w:jc w:val="center"/>
                            <w:rPr>
                              <w:color w:val="31849B" w:themeColor="accent5" w:themeShade="BF"/>
                            </w:rPr>
                          </w:pPr>
                          <w:proofErr w:type="gramStart"/>
                          <w:r w:rsidRPr="00FD4D65">
                            <w:rPr>
                              <w:rFonts w:ascii="Verdana" w:hAnsi="Verdana" w:cs="Arial"/>
                              <w:color w:val="31849B" w:themeColor="accent5" w:themeShade="BF"/>
                              <w:sz w:val="72"/>
                              <w:szCs w:val="72"/>
                            </w:rPr>
                            <w:t>fact</w:t>
                          </w:r>
                          <w:proofErr w:type="gramEnd"/>
                          <w:r w:rsidRPr="00FD4D65">
                            <w:rPr>
                              <w:rFonts w:ascii="Verdana" w:hAnsi="Verdana" w:cs="Arial"/>
                              <w:color w:val="31849B" w:themeColor="accent5" w:themeShade="BF"/>
                              <w:sz w:val="72"/>
                              <w:szCs w:val="72"/>
                            </w:rPr>
                            <w:t xml:space="preserve"> sheet</w:t>
                          </w:r>
                        </w:p>
                        <w:p w:rsidR="002F62CE" w:rsidRDefault="002F62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2.5pt;margin-top:-8.4pt;width:228.7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ZPIAIAAB0EAAAOAAAAZHJzL2Uyb0RvYy54bWysU81u2zAMvg/YOwi6L3bSpG2MOEWXLsOA&#10;7gdo9wC0LMfCJNGTlNjd05eS0zTbbsN0EEiR/Eh+pFY3g9HsIJ1XaEs+neScSSuwVnZX8u+P23fX&#10;nPkAtgaNVpb8SXp+s377ZtV3hZxhi7qWjhGI9UXflbwNoSuyzItWGvAT7KQlY4POQCDV7bLaQU/o&#10;RmezPL/MenR151BI7+n1bjTydcJvGinC16bxMjBdcqotpNulu4p3tl5BsXPQtUocy4B/qMKAspT0&#10;BHUHAdjeqb+gjBIOPTZhItBk2DRKyNQDdTPN/+jmoYVOpl6IHN+daPL/D1Z8OXxzTNUlv8ivOLNg&#10;aEiPcgjsPQ5sFvnpO1+Q20NHjmGgZ5pz6tV39yh+eGZx04LdyVvnsG8l1FTfNEZmZ6Ejjo8gVf8Z&#10;a0oD+4AJaGicieQRHYzQaU5Pp9nEUgQ9zpb5YjpbcCbIdrlcXJAcU0DxEt05Hz5KNCwKJXc0+4QO&#10;h3sfRtcXl5jMo1b1VmmdFLerNtqxA9CebNM5ov/mpi3rS75cUO4YZTHGEzQURgXaY61Mya/zeGI4&#10;FJGND7ZOcgClR5mK1vZIT2Rk5CYM1UCOkbMK6yciyuG4r/S/SGjR/eKsp10tuf+5Byc5058skb2c&#10;zudxuZMyX1zNSHHnlurcAlYQVMkDZ6O4CelDjB3d0lAalfh6reRYK+1gYvz4X+KSn+vJ6/VXr58B&#10;AAD//wMAUEsDBBQABgAIAAAAIQAtiVds3wAAAAsBAAAPAAAAZHJzL2Rvd25yZXYueG1sTI/BToNA&#10;EIbvJr7DZky8mHYpCljK0qiJxmtrH2Bgp0DKzhJ2W+jbuz3pbSbz55/vK7az6cWFRtdZVrBaRiCI&#10;a6s7bhQcfj4XryCcR9bYWyYFV3KwLe/vCsy1nXhHl71vRChhl6OC1vshl9LVLRl0SzsQh9vRjgZ9&#10;WMdG6hGnUG56GUdRKg12HD60ONBHS/VpfzYKjt/TU7Keqi9/yHYv6Tt2WWWvSj0+zG8bEJ5m/xeG&#10;G35AhzIwVfbM2olewWIVJUHG36Y0SITIcxInICoF6zgDWRbyv0P5CwAA//8DAFBLAQItABQABgAI&#10;AAAAIQC2gziS/gAAAOEBAAATAAAAAAAAAAAAAAAAAAAAAABbQ29udGVudF9UeXBlc10ueG1sUEsB&#10;Ai0AFAAGAAgAAAAhADj9If/WAAAAlAEAAAsAAAAAAAAAAAAAAAAALwEAAF9yZWxzLy5yZWxzUEsB&#10;Ai0AFAAGAAgAAAAhANEslk8gAgAAHQQAAA4AAAAAAAAAAAAAAAAALgIAAGRycy9lMm9Eb2MueG1s&#10;UEsBAi0AFAAGAAgAAAAhAC2JV2zfAAAACwEAAA8AAAAAAAAAAAAAAAAAegQAAGRycy9kb3ducmV2&#10;LnhtbFBLBQYAAAAABAAEAPMAAACGBQAAAAA=&#10;" stroked="f">
              <v:textbox>
                <w:txbxContent>
                  <w:p w:rsidR="002F62CE" w:rsidRPr="00FD4D65" w:rsidRDefault="002F62CE" w:rsidP="002F62CE">
                    <w:pPr>
                      <w:jc w:val="center"/>
                      <w:rPr>
                        <w:color w:val="31849B" w:themeColor="accent5" w:themeShade="BF"/>
                      </w:rPr>
                    </w:pPr>
                    <w:proofErr w:type="gramStart"/>
                    <w:r w:rsidRPr="00FD4D65">
                      <w:rPr>
                        <w:rFonts w:ascii="Verdana" w:hAnsi="Verdana" w:cs="Arial"/>
                        <w:color w:val="31849B" w:themeColor="accent5" w:themeShade="BF"/>
                        <w:sz w:val="72"/>
                        <w:szCs w:val="72"/>
                      </w:rPr>
                      <w:t>fact</w:t>
                    </w:r>
                    <w:proofErr w:type="gramEnd"/>
                    <w:r w:rsidRPr="00FD4D65">
                      <w:rPr>
                        <w:rFonts w:ascii="Verdana" w:hAnsi="Verdana" w:cs="Arial"/>
                        <w:color w:val="31849B" w:themeColor="accent5" w:themeShade="BF"/>
                        <w:sz w:val="72"/>
                        <w:szCs w:val="72"/>
                      </w:rPr>
                      <w:t xml:space="preserve"> sheet</w:t>
                    </w:r>
                  </w:p>
                  <w:p w:rsidR="002F62CE" w:rsidRDefault="002F62C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967A6"/>
    <w:multiLevelType w:val="hybridMultilevel"/>
    <w:tmpl w:val="B1664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087B1F"/>
    <w:multiLevelType w:val="hybridMultilevel"/>
    <w:tmpl w:val="62BE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45924"/>
    <w:multiLevelType w:val="hybridMultilevel"/>
    <w:tmpl w:val="1396C1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70C33FBF"/>
    <w:multiLevelType w:val="hybridMultilevel"/>
    <w:tmpl w:val="63C04A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FB7"/>
    <w:rsid w:val="00095B5D"/>
    <w:rsid w:val="000A44EF"/>
    <w:rsid w:val="000C2AA8"/>
    <w:rsid w:val="0012512B"/>
    <w:rsid w:val="002F62CE"/>
    <w:rsid w:val="003D05F6"/>
    <w:rsid w:val="00492FB7"/>
    <w:rsid w:val="004A7F27"/>
    <w:rsid w:val="004B04D7"/>
    <w:rsid w:val="005152B7"/>
    <w:rsid w:val="005338DB"/>
    <w:rsid w:val="00573819"/>
    <w:rsid w:val="00695FA7"/>
    <w:rsid w:val="00A5444E"/>
    <w:rsid w:val="00B52FC7"/>
    <w:rsid w:val="00BA12A6"/>
    <w:rsid w:val="00C3200F"/>
    <w:rsid w:val="00CB3C43"/>
    <w:rsid w:val="00FB087C"/>
    <w:rsid w:val="00FD4D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FB7"/>
  </w:style>
  <w:style w:type="paragraph" w:styleId="Footer">
    <w:name w:val="footer"/>
    <w:basedOn w:val="Normal"/>
    <w:link w:val="FooterChar"/>
    <w:uiPriority w:val="99"/>
    <w:unhideWhenUsed/>
    <w:rsid w:val="00492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FB7"/>
  </w:style>
  <w:style w:type="character" w:styleId="Hyperlink">
    <w:name w:val="Hyperlink"/>
    <w:basedOn w:val="DefaultParagraphFont"/>
    <w:uiPriority w:val="99"/>
    <w:unhideWhenUsed/>
    <w:rsid w:val="00492FB7"/>
    <w:rPr>
      <w:color w:val="0000FF" w:themeColor="hyperlink"/>
      <w:u w:val="single"/>
    </w:rPr>
  </w:style>
  <w:style w:type="paragraph" w:styleId="ListParagraph">
    <w:name w:val="List Paragraph"/>
    <w:basedOn w:val="Normal"/>
    <w:uiPriority w:val="34"/>
    <w:qFormat/>
    <w:rsid w:val="005338DB"/>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FB7"/>
  </w:style>
  <w:style w:type="paragraph" w:styleId="Footer">
    <w:name w:val="footer"/>
    <w:basedOn w:val="Normal"/>
    <w:link w:val="FooterChar"/>
    <w:uiPriority w:val="99"/>
    <w:unhideWhenUsed/>
    <w:rsid w:val="00492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FB7"/>
  </w:style>
  <w:style w:type="character" w:styleId="Hyperlink">
    <w:name w:val="Hyperlink"/>
    <w:basedOn w:val="DefaultParagraphFont"/>
    <w:uiPriority w:val="99"/>
    <w:unhideWhenUsed/>
    <w:rsid w:val="00492FB7"/>
    <w:rPr>
      <w:color w:val="0000FF" w:themeColor="hyperlink"/>
      <w:u w:val="single"/>
    </w:rPr>
  </w:style>
  <w:style w:type="paragraph" w:styleId="ListParagraph">
    <w:name w:val="List Paragraph"/>
    <w:basedOn w:val="Normal"/>
    <w:uiPriority w:val="34"/>
    <w:qFormat/>
    <w:rsid w:val="005338DB"/>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Fetal Movement.docx</Template>
  <TotalTime>0</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Barb</cp:lastModifiedBy>
  <cp:revision>2</cp:revision>
  <cp:lastPrinted>2016-04-27T15:33:00Z</cp:lastPrinted>
  <dcterms:created xsi:type="dcterms:W3CDTF">2016-04-27T15:33:00Z</dcterms:created>
  <dcterms:modified xsi:type="dcterms:W3CDTF">2016-04-27T15:33:00Z</dcterms:modified>
</cp:coreProperties>
</file>